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2140" w:rsidRDefault="006F2140">
      <w:pPr>
        <w:jc w:val="center"/>
        <w:rPr>
          <w:rFonts w:eastAsia="楷体_GB2312"/>
          <w:b/>
          <w:color w:val="000000"/>
          <w:sz w:val="44"/>
          <w:szCs w:val="44"/>
        </w:rPr>
      </w:pPr>
      <w:r>
        <w:rPr>
          <w:rFonts w:eastAsia="楷体_GB2312" w:hint="eastAsia"/>
          <w:b/>
          <w:color w:val="000000"/>
          <w:sz w:val="44"/>
          <w:szCs w:val="44"/>
        </w:rPr>
        <w:t>医疗器械检验</w:t>
      </w:r>
      <w:r>
        <w:rPr>
          <w:rFonts w:eastAsia="楷体_GB2312"/>
          <w:b/>
          <w:color w:val="00000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楷体_GB2312"/>
          <w:b/>
          <w:color w:val="000000"/>
          <w:sz w:val="44"/>
          <w:szCs w:val="44"/>
        </w:rPr>
        <w:instrText>ADDIN CNKISM.UserStyle</w:instrText>
      </w:r>
      <w:r>
        <w:rPr>
          <w:rFonts w:eastAsia="楷体_GB2312"/>
          <w:b/>
          <w:color w:val="000000"/>
          <w:sz w:val="44"/>
          <w:szCs w:val="44"/>
        </w:rPr>
      </w:r>
      <w:r>
        <w:rPr>
          <w:rFonts w:eastAsia="楷体_GB2312"/>
          <w:b/>
          <w:color w:val="000000"/>
          <w:sz w:val="44"/>
          <w:szCs w:val="44"/>
        </w:rPr>
        <w:fldChar w:fldCharType="end"/>
      </w:r>
      <w:r>
        <w:rPr>
          <w:rFonts w:eastAsia="楷体_GB2312" w:hint="eastAsia"/>
          <w:b/>
          <w:color w:val="000000"/>
          <w:sz w:val="44"/>
          <w:szCs w:val="44"/>
        </w:rPr>
        <w:t>试验合同</w:t>
      </w:r>
      <w:bookmarkStart w:id="0" w:name="_GoBack"/>
      <w:bookmarkEnd w:id="0"/>
    </w:p>
    <w:p w:rsidR="006F2140" w:rsidRDefault="006F2140">
      <w:pPr>
        <w:jc w:val="center"/>
        <w:rPr>
          <w:rFonts w:eastAsia="楷体_GB2312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margin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916"/>
        <w:gridCol w:w="1848"/>
        <w:gridCol w:w="850"/>
        <w:gridCol w:w="426"/>
        <w:gridCol w:w="850"/>
        <w:gridCol w:w="992"/>
        <w:gridCol w:w="993"/>
        <w:gridCol w:w="567"/>
        <w:gridCol w:w="643"/>
        <w:gridCol w:w="491"/>
        <w:gridCol w:w="141"/>
        <w:gridCol w:w="1276"/>
      </w:tblGrid>
      <w:tr w:rsidR="006F2140">
        <w:trPr>
          <w:trHeight w:val="400"/>
        </w:trPr>
        <w:tc>
          <w:tcPr>
            <w:tcW w:w="463" w:type="dxa"/>
            <w:vMerge w:val="restart"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委托方填写信息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委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托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方</w:t>
            </w:r>
          </w:p>
        </w:tc>
        <w:tc>
          <w:tcPr>
            <w:tcW w:w="3974" w:type="dxa"/>
            <w:gridSpan w:val="4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0" w:left="1" w:rightChars="-51" w:right="-107" w:hangingChars="12" w:hanging="22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委托地址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F2140">
        <w:trPr>
          <w:trHeight w:val="395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生产企业</w:t>
            </w:r>
          </w:p>
        </w:tc>
        <w:tc>
          <w:tcPr>
            <w:tcW w:w="3974" w:type="dxa"/>
            <w:gridSpan w:val="4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0" w:left="1" w:rightChars="-51" w:right="-107" w:hangingChars="12" w:hanging="22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生产地址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F2140">
        <w:trPr>
          <w:trHeight w:val="395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受检单位</w:t>
            </w:r>
          </w:p>
        </w:tc>
        <w:tc>
          <w:tcPr>
            <w:tcW w:w="3974" w:type="dxa"/>
            <w:gridSpan w:val="4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0" w:left="1" w:rightChars="-51" w:right="-107" w:hangingChars="12" w:hanging="22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缴费单位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F2140">
        <w:trPr>
          <w:trHeight w:val="395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箱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0" w:left="1" w:rightChars="-51" w:right="-107" w:hangingChars="12" w:hanging="22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51" w:left="-107" w:rightChars="-51" w:right="-107"/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0" w:left="1" w:rightChars="-51" w:right="-107" w:hangingChars="12" w:hanging="22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0" w:left="1" w:rightChars="-51" w:right="-107" w:hangingChars="12" w:hanging="2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rightChars="-51" w:right="-107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手 机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F2140">
        <w:trPr>
          <w:trHeight w:val="395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样品类别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color w:val="0C0C0C"/>
                <w:sz w:val="18"/>
                <w:szCs w:val="18"/>
              </w:rPr>
            </w:pPr>
            <w:r>
              <w:rPr>
                <w:rFonts w:ascii="宋体" w:hAnsi="宋体" w:hint="eastAsia"/>
                <w:color w:val="0C0C0C"/>
                <w:sz w:val="18"/>
                <w:szCs w:val="18"/>
              </w:rPr>
              <w:t>□无源器械 □有源器械</w:t>
            </w:r>
          </w:p>
        </w:tc>
        <w:tc>
          <w:tcPr>
            <w:tcW w:w="850" w:type="dxa"/>
            <w:vMerge w:val="restart"/>
            <w:vAlign w:val="center"/>
          </w:tcPr>
          <w:p w:rsidR="006F2140" w:rsidRDefault="006F2140">
            <w:pPr>
              <w:ind w:leftChars="-51" w:left="-107" w:rightChars="-51" w:right="-107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检验类别</w:t>
            </w:r>
          </w:p>
        </w:tc>
        <w:tc>
          <w:tcPr>
            <w:tcW w:w="5103" w:type="dxa"/>
            <w:gridSpan w:val="7"/>
            <w:vMerge w:val="restart"/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color w:val="0C0C0C"/>
                <w:sz w:val="18"/>
                <w:szCs w:val="18"/>
              </w:rPr>
            </w:pPr>
            <w:r>
              <w:rPr>
                <w:rFonts w:ascii="宋体" w:hAnsi="宋体" w:hint="eastAsia"/>
                <w:color w:val="0C0C0C"/>
                <w:sz w:val="18"/>
                <w:szCs w:val="18"/>
              </w:rPr>
              <w:t>□委托检验 □认证检验 □补充检验（原报告编号</w:t>
            </w:r>
            <w:r>
              <w:rPr>
                <w:rFonts w:ascii="宋体" w:hAnsi="宋体" w:hint="eastAsia"/>
                <w:color w:val="0C0C0C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0C0C0C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C0C0C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C0C0C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C0C0C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C0C0C"/>
                <w:sz w:val="18"/>
                <w:szCs w:val="18"/>
              </w:rPr>
              <w:t>）</w:t>
            </w:r>
            <w:r>
              <w:rPr>
                <w:rFonts w:ascii="宋体" w:hAnsi="宋体"/>
                <w:color w:val="0C0C0C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C0C0C"/>
                <w:sz w:val="18"/>
                <w:szCs w:val="18"/>
              </w:rPr>
              <w:t>□其他</w:t>
            </w:r>
            <w:r>
              <w:rPr>
                <w:rFonts w:ascii="宋体" w:hAnsi="宋体" w:hint="eastAsia"/>
                <w:color w:val="0C0C0C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C0C0C"/>
                <w:sz w:val="18"/>
                <w:szCs w:val="18"/>
                <w:u w:val="single"/>
              </w:rPr>
              <w:t xml:space="preserve">           </w:t>
            </w:r>
          </w:p>
        </w:tc>
      </w:tr>
      <w:tr w:rsidR="006F2140">
        <w:trPr>
          <w:trHeight w:val="395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分类目录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color w:val="0C0C0C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0" w:left="1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color w:val="0C0C0C"/>
                <w:sz w:val="18"/>
                <w:szCs w:val="18"/>
              </w:rPr>
            </w:pPr>
          </w:p>
        </w:tc>
      </w:tr>
      <w:tr w:rsidR="006F2140">
        <w:trPr>
          <w:trHeight w:val="395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样品名称</w:t>
            </w:r>
          </w:p>
        </w:tc>
        <w:tc>
          <w:tcPr>
            <w:tcW w:w="3974" w:type="dxa"/>
            <w:gridSpan w:val="4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" w:left="2" w:rightChars="-51" w:right="-107" w:hangingChars="2" w:hanging="4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型号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规格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color w:val="0C0C0C"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rightChars="-51" w:right="-107"/>
              <w:rPr>
                <w:rFonts w:ascii="宋体" w:hAnsi="宋体"/>
                <w:b/>
                <w:color w:val="0C0C0C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商 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color w:val="0C0C0C"/>
                <w:sz w:val="18"/>
                <w:szCs w:val="18"/>
              </w:rPr>
            </w:pPr>
          </w:p>
        </w:tc>
      </w:tr>
      <w:tr w:rsidR="006F2140">
        <w:trPr>
          <w:trHeight w:val="395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编号/批号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61" w:left="-106" w:rightChars="-51" w:right="-107" w:hangingChars="12" w:hanging="22"/>
              <w:jc w:val="center"/>
              <w:rPr>
                <w:rFonts w:ascii="宋体" w:hAnsi="宋体"/>
                <w:b/>
                <w:color w:val="0C0C0C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生产日期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rPr>
                <w:rFonts w:ascii="宋体" w:hAnsi="宋体"/>
                <w:color w:val="0C0C0C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0" w:left="1" w:rightChars="-51" w:right="-107" w:hangingChars="12" w:hanging="22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如有分包</w:t>
            </w:r>
          </w:p>
        </w:tc>
        <w:tc>
          <w:tcPr>
            <w:tcW w:w="2203" w:type="dxa"/>
            <w:gridSpan w:val="3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同意  □不同意</w:t>
            </w: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rightChars="-51" w:right="-107"/>
              <w:rPr>
                <w:rFonts w:ascii="宋体" w:hAnsi="宋体"/>
                <w:color w:val="0C0C0C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数 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F2140">
        <w:trPr>
          <w:trHeight w:val="380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检验依据</w:t>
            </w:r>
          </w:p>
        </w:tc>
        <w:tc>
          <w:tcPr>
            <w:tcW w:w="3974" w:type="dxa"/>
            <w:gridSpan w:val="4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" w:left="2" w:rightChars="-51" w:right="-107" w:hangingChars="2" w:hanging="4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储存条件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□常温  □特殊条件: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6F2140">
        <w:trPr>
          <w:trHeight w:val="435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检验项目</w:t>
            </w:r>
          </w:p>
        </w:tc>
        <w:tc>
          <w:tcPr>
            <w:tcW w:w="3974" w:type="dxa"/>
            <w:gridSpan w:val="4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送样方式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现场  □邮寄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61" w:left="-106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抽样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rightChars="-51" w:right="-107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□是   □否</w:t>
            </w:r>
          </w:p>
        </w:tc>
      </w:tr>
      <w:tr w:rsidR="006F2140">
        <w:trPr>
          <w:trHeight w:val="430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1" w:left="2" w:rightChars="-51" w:right="-107" w:hangingChars="2" w:hanging="4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差异型号</w:t>
            </w:r>
          </w:p>
        </w:tc>
        <w:tc>
          <w:tcPr>
            <w:tcW w:w="3974" w:type="dxa"/>
            <w:gridSpan w:val="4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rightChars="-51" w:right="-107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C0C0C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color w:val="0C0C0C"/>
                <w:sz w:val="18"/>
                <w:szCs w:val="18"/>
              </w:rPr>
              <w:t xml:space="preserve">有（详见差异性检验申请）    </w:t>
            </w:r>
            <w:r>
              <w:rPr>
                <w:rFonts w:ascii="宋体" w:hAnsi="宋体" w:hint="eastAsia"/>
                <w:color w:val="0C0C0C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color w:val="0C0C0C"/>
                <w:sz w:val="18"/>
                <w:szCs w:val="18"/>
              </w:rPr>
              <w:t>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rightChars="-51" w:right="-107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地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区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51" w:left="-107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C0C0C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/>
                <w:color w:val="0C0C0C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C0C0C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省</w:t>
            </w:r>
            <w:r>
              <w:rPr>
                <w:rFonts w:ascii="宋体" w:hAnsi="宋体" w:hint="eastAsia"/>
                <w:color w:val="0C0C0C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color w:val="0C0C0C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C0C0C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C0C0C"/>
                <w:sz w:val="18"/>
                <w:szCs w:val="18"/>
              </w:rPr>
              <w:t>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51" w:left="-107" w:rightChars="-51" w:right="-107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获取报告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自取 □邮寄</w:t>
            </w:r>
          </w:p>
        </w:tc>
      </w:tr>
      <w:tr w:rsidR="006F2140">
        <w:trPr>
          <w:trHeight w:val="435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样品处理</w:t>
            </w:r>
          </w:p>
        </w:tc>
        <w:tc>
          <w:tcPr>
            <w:tcW w:w="3124" w:type="dxa"/>
            <w:gridSpan w:val="3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□自取 □邮寄（到付）□承检方处理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51" w:left="-107" w:rightChars="-51" w:right="-107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邮寄地址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□委托地址 □生产地址 □其他</w:t>
            </w:r>
            <w:r>
              <w:rPr>
                <w:rFonts w:ascii="宋体" w:hAnsi="宋体" w:hint="eastAsia"/>
                <w:color w:val="0C0C0C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宋体" w:hAnsi="宋体"/>
                <w:color w:val="0C0C0C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宋体" w:hAnsi="宋体" w:hint="eastAsia"/>
                <w:color w:val="0C0C0C"/>
                <w:sz w:val="18"/>
                <w:szCs w:val="18"/>
                <w:u w:val="single"/>
              </w:rPr>
              <w:t xml:space="preserve">                        </w:t>
            </w:r>
          </w:p>
        </w:tc>
      </w:tr>
      <w:tr w:rsidR="006F2140">
        <w:trPr>
          <w:trHeight w:val="999"/>
        </w:trPr>
        <w:tc>
          <w:tcPr>
            <w:tcW w:w="463" w:type="dxa"/>
            <w:vMerge w:val="restart"/>
            <w:vAlign w:val="center"/>
          </w:tcPr>
          <w:p w:rsidR="006F2140" w:rsidRDefault="006F2140">
            <w:pPr>
              <w:jc w:val="center"/>
              <w:rPr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承检方填写信息</w:t>
            </w:r>
          </w:p>
        </w:tc>
        <w:tc>
          <w:tcPr>
            <w:tcW w:w="916" w:type="dxa"/>
            <w:vAlign w:val="center"/>
          </w:tcPr>
          <w:p w:rsidR="006F2140" w:rsidRDefault="006F2140">
            <w:pPr>
              <w:ind w:leftChars="-28" w:left="-3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检验地点及电话</w:t>
            </w:r>
          </w:p>
        </w:tc>
        <w:tc>
          <w:tcPr>
            <w:tcW w:w="9077" w:type="dxa"/>
            <w:gridSpan w:val="11"/>
            <w:vAlign w:val="center"/>
          </w:tcPr>
          <w:p w:rsidR="006F2140" w:rsidRDefault="006F2140">
            <w:pPr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6F2140">
        <w:trPr>
          <w:trHeight w:val="536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95" w:left="-17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检验时间</w:t>
            </w:r>
          </w:p>
        </w:tc>
        <w:tc>
          <w:tcPr>
            <w:tcW w:w="4966" w:type="dxa"/>
            <w:gridSpan w:val="5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rightChars="-51" w:right="-107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proofErr w:type="gramStart"/>
            <w:r>
              <w:rPr>
                <w:rFonts w:hint="eastAsia"/>
                <w:sz w:val="18"/>
                <w:szCs w:val="18"/>
              </w:rPr>
              <w:t>个</w:t>
            </w:r>
            <w:proofErr w:type="gramEnd"/>
            <w:r>
              <w:rPr>
                <w:rFonts w:hint="eastAsia"/>
                <w:sz w:val="18"/>
                <w:szCs w:val="18"/>
              </w:rPr>
              <w:t>工作日（不包括影响检测的时间）</w:t>
            </w:r>
          </w:p>
        </w:tc>
        <w:tc>
          <w:tcPr>
            <w:tcW w:w="993" w:type="dxa"/>
            <w:vAlign w:val="center"/>
          </w:tcPr>
          <w:p w:rsidR="006F2140" w:rsidRDefault="006F2140">
            <w:pPr>
              <w:ind w:leftChars="-51" w:left="-107" w:rightChars="-51" w:right="-107"/>
              <w:jc w:val="center"/>
              <w:rPr>
                <w:rFonts w:ascii="宋体" w:hAnsi="宋体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报告模板及用印类型</w:t>
            </w:r>
          </w:p>
        </w:tc>
        <w:tc>
          <w:tcPr>
            <w:tcW w:w="3118" w:type="dxa"/>
            <w:gridSpan w:val="5"/>
            <w:vAlign w:val="center"/>
          </w:tcPr>
          <w:p w:rsidR="006F2140" w:rsidRDefault="006F2140">
            <w:pPr>
              <w:jc w:val="left"/>
              <w:rPr>
                <w:rFonts w:ascii="宋体" w:hAnsi="宋体"/>
                <w:color w:val="000000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□CMA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□CNAS</w:t>
            </w:r>
          </w:p>
        </w:tc>
      </w:tr>
      <w:tr w:rsidR="006F2140">
        <w:trPr>
          <w:trHeight w:val="900"/>
        </w:trPr>
        <w:tc>
          <w:tcPr>
            <w:tcW w:w="463" w:type="dxa"/>
            <w:vMerge/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leftChars="-95" w:left="-177" w:rightChars="-51" w:right="-107" w:hangingChars="12" w:hanging="2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检验费用</w:t>
            </w:r>
          </w:p>
        </w:tc>
        <w:tc>
          <w:tcPr>
            <w:tcW w:w="9077" w:type="dxa"/>
            <w:gridSpan w:val="11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ind w:rightChars="-51" w:right="-107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协议检验费用</w:t>
            </w:r>
            <w:r>
              <w:rPr>
                <w:rFonts w:hint="eastAsia"/>
                <w:sz w:val="18"/>
                <w:szCs w:val="18"/>
                <w:u w:val="single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/>
                <w:sz w:val="18"/>
                <w:szCs w:val="18"/>
                <w:u w:val="single"/>
              </w:rPr>
              <w:t>；</w:t>
            </w:r>
            <w:r>
              <w:rPr>
                <w:rFonts w:hint="eastAsia"/>
                <w:sz w:val="18"/>
                <w:szCs w:val="18"/>
              </w:rPr>
              <w:t>现场差旅费用</w:t>
            </w:r>
            <w:r>
              <w:rPr>
                <w:rFonts w:hint="eastAsia"/>
                <w:sz w:val="18"/>
                <w:szCs w:val="18"/>
                <w:u w:val="single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</w:t>
            </w:r>
          </w:p>
          <w:p w:rsidR="006F2140" w:rsidRDefault="006F2140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协议费用不含检测过程发生的整改复测费用。</w:t>
            </w:r>
          </w:p>
        </w:tc>
      </w:tr>
      <w:tr w:rsidR="006F2140">
        <w:trPr>
          <w:trHeight w:val="417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备</w:t>
            </w:r>
          </w:p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注</w:t>
            </w:r>
          </w:p>
        </w:tc>
        <w:tc>
          <w:tcPr>
            <w:tcW w:w="9993" w:type="dxa"/>
            <w:gridSpan w:val="12"/>
            <w:tcBorders>
              <w:bottom w:val="single" w:sz="4" w:space="0" w:color="auto"/>
            </w:tcBorders>
          </w:tcPr>
          <w:p w:rsidR="006F2140" w:rsidRDefault="006F214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F2140" w:rsidRDefault="006F214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6F2140" w:rsidRDefault="006F2140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6F2140">
        <w:trPr>
          <w:trHeight w:val="430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6F2140" w:rsidRDefault="006F2140">
            <w:pPr>
              <w:jc w:val="center"/>
              <w:rPr>
                <w:rFonts w:ascii="华文楷体" w:eastAsia="华文楷体" w:hAnsi="华文楷体"/>
                <w:b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b/>
                <w:sz w:val="18"/>
                <w:szCs w:val="18"/>
              </w:rPr>
              <w:t>双方规约</w:t>
            </w:r>
          </w:p>
        </w:tc>
        <w:tc>
          <w:tcPr>
            <w:tcW w:w="9993" w:type="dxa"/>
            <w:gridSpan w:val="12"/>
            <w:tcBorders>
              <w:bottom w:val="single" w:sz="4" w:space="0" w:color="auto"/>
            </w:tcBorders>
          </w:tcPr>
          <w:p w:rsidR="006F2140" w:rsidRDefault="006F2140">
            <w:pPr>
              <w:rPr>
                <w:rFonts w:ascii="宋体" w:hAnsi="宋体"/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1.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本合同需经双方签章，自费用、样品、配件、标准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资料到齐之日起生效，一式两份，委托方、承检方各执一份。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2.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样品开箱后发现损坏的，由委托方负责。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3.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本合同内容发生变更时，检验时间将重新计算，合同变更次数不超过两次。如分包项目检验时间超过本合同规定的检验时间，本合同检验时间将以分包检验时间加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10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个工作日为准。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4.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因委托方原因而终止检验时，费用按实际完成的项目结算。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5.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自承检方发出检验报告或书面通知后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30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天仍未取回样品的，视为同意承检方对样品进行处理。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6.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委托方自收到《不符合项修复通知》后在</w:t>
            </w:r>
            <w:r>
              <w:rPr>
                <w:b/>
                <w:sz w:val="18"/>
                <w:szCs w:val="18"/>
                <w:u w:val="single"/>
              </w:rPr>
              <w:t>10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个工作日内完成修改产品技术要求、补充样品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资料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/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外部标记的整改工作。</w:t>
            </w:r>
            <w:r>
              <w:rPr>
                <w:b/>
                <w:sz w:val="18"/>
                <w:szCs w:val="18"/>
                <w:u w:val="single"/>
              </w:rPr>
              <w:t>7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.</w:t>
            </w:r>
            <w:r>
              <w:rPr>
                <w:rFonts w:hint="eastAsia"/>
                <w:b/>
                <w:color w:val="000000"/>
                <w:sz w:val="18"/>
                <w:szCs w:val="18"/>
                <w:u w:val="single"/>
              </w:rPr>
              <w:t>现场检验差旅费（包括现场检验人员的交通、住宿及餐食费用）由委托方按标准支付承担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。</w:t>
            </w:r>
            <w:r>
              <w:rPr>
                <w:b/>
                <w:sz w:val="18"/>
                <w:szCs w:val="18"/>
                <w:u w:val="single"/>
              </w:rPr>
              <w:t>8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.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未尽事宜双方可协商解决。</w:t>
            </w:r>
          </w:p>
        </w:tc>
      </w:tr>
    </w:tbl>
    <w:p w:rsidR="006F2140" w:rsidRDefault="006F2140">
      <w:pPr>
        <w:spacing w:line="300" w:lineRule="exact"/>
        <w:rPr>
          <w:color w:val="000000"/>
          <w:szCs w:val="21"/>
        </w:rPr>
      </w:pPr>
    </w:p>
    <w:p w:rsidR="006F2140" w:rsidRDefault="006F2140">
      <w:pPr>
        <w:spacing w:line="300" w:lineRule="exact"/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/>
          <w:color w:val="000000"/>
          <w:szCs w:val="21"/>
        </w:rPr>
        <w:t>委托方：（盖章）</w:t>
      </w:r>
      <w:r>
        <w:rPr>
          <w:rFonts w:hint="eastAsia"/>
          <w:color w:val="000000"/>
          <w:szCs w:val="21"/>
        </w:rPr>
        <w:t xml:space="preserve">                                 </w:t>
      </w:r>
      <w:r>
        <w:rPr>
          <w:rFonts w:hint="eastAsia"/>
          <w:color w:val="000000"/>
          <w:szCs w:val="21"/>
        </w:rPr>
        <w:t>承检方：（盖章）</w:t>
      </w:r>
      <w:r>
        <w:rPr>
          <w:rFonts w:ascii="宋体" w:hAnsi="宋体" w:cs="宋体" w:hint="eastAsia"/>
          <w:color w:val="FF0000"/>
          <w:kern w:val="0"/>
          <w:sz w:val="24"/>
        </w:rPr>
        <w:t xml:space="preserve"> </w:t>
      </w:r>
    </w:p>
    <w:p w:rsidR="006F2140" w:rsidRDefault="006F2140">
      <w:pPr>
        <w:spacing w:line="30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委托方经办人（签字）：</w:t>
      </w:r>
      <w:r>
        <w:rPr>
          <w:rFonts w:hint="eastAsia"/>
          <w:color w:val="000000"/>
          <w:szCs w:val="21"/>
        </w:rPr>
        <w:t xml:space="preserve">                           </w:t>
      </w:r>
      <w:r>
        <w:rPr>
          <w:rFonts w:hint="eastAsia"/>
          <w:color w:val="000000"/>
          <w:szCs w:val="21"/>
        </w:rPr>
        <w:t>承检方经办人（签字）：</w:t>
      </w:r>
    </w:p>
    <w:p w:rsidR="006F2140" w:rsidRDefault="006F2140">
      <w:pPr>
        <w:spacing w:line="30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20   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  <w:r>
        <w:rPr>
          <w:rFonts w:hint="eastAsia"/>
          <w:color w:val="000000"/>
          <w:szCs w:val="21"/>
        </w:rPr>
        <w:t xml:space="preserve">                             20   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日</w:t>
      </w:r>
    </w:p>
    <w:p w:rsidR="006F2140" w:rsidRDefault="006F2140">
      <w:pPr>
        <w:jc w:val="center"/>
        <w:rPr>
          <w:rFonts w:ascii="宋体" w:hAnsi="宋体"/>
          <w:b/>
          <w:sz w:val="32"/>
          <w:szCs w:val="32"/>
        </w:rPr>
      </w:pPr>
      <w:r>
        <w:rPr>
          <w:szCs w:val="21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《试验合同》填写说明</w:t>
      </w:r>
    </w:p>
    <w:p w:rsidR="006F2140" w:rsidRDefault="006F2140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本合同适用于</w:t>
      </w:r>
      <w:r>
        <w:rPr>
          <w:rFonts w:ascii="宋体" w:hAnsi="宋体" w:hint="eastAsia"/>
          <w:b/>
          <w:sz w:val="24"/>
        </w:rPr>
        <w:t>委托方</w:t>
      </w:r>
      <w:r>
        <w:rPr>
          <w:rFonts w:ascii="宋体" w:hAnsi="宋体" w:hint="eastAsia"/>
          <w:sz w:val="24"/>
        </w:rPr>
        <w:t>向</w:t>
      </w:r>
      <w:r w:rsidR="00CF364F">
        <w:rPr>
          <w:rFonts w:ascii="宋体" w:hAnsi="宋体" w:hint="eastAsia"/>
          <w:sz w:val="24"/>
        </w:rPr>
        <w:t>本实验室</w:t>
      </w:r>
      <w:r>
        <w:rPr>
          <w:rFonts w:ascii="宋体" w:hAnsi="宋体" w:hint="eastAsia"/>
          <w:sz w:val="24"/>
        </w:rPr>
        <w:t>提出医疗器械检验事项。委托方仅需填写“委托方填写信息”栏的内容，如有其他需填写信息可在“备注”栏进行填写：</w:t>
      </w:r>
    </w:p>
    <w:p w:rsidR="006F2140" w:rsidRDefault="006F214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 xml:space="preserve">一、报告编号  </w:t>
      </w:r>
      <w:r>
        <w:rPr>
          <w:rFonts w:ascii="宋体" w:hAnsi="宋体" w:hint="eastAsia"/>
          <w:sz w:val="24"/>
        </w:rPr>
        <w:t>指检验报告编号，由业务受理员填写。</w:t>
      </w:r>
    </w:p>
    <w:p w:rsidR="006F2140" w:rsidRDefault="006F2140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二、委托方填写信息</w:t>
      </w:r>
    </w:p>
    <w:p w:rsidR="006F2140" w:rsidRDefault="006F2140">
      <w:pPr>
        <w:spacing w:line="400" w:lineRule="exact"/>
        <w:rPr>
          <w:rFonts w:ascii="宋体" w:hAnsi="宋体"/>
          <w:bCs/>
          <w:color w:val="0C0C0C"/>
          <w:szCs w:val="21"/>
        </w:rPr>
      </w:pPr>
      <w:r>
        <w:rPr>
          <w:rFonts w:ascii="宋体" w:hAnsi="宋体" w:hint="eastAsia"/>
          <w:b/>
          <w:sz w:val="24"/>
        </w:rPr>
        <w:t>委托方：</w:t>
      </w:r>
      <w:proofErr w:type="gramStart"/>
      <w:r>
        <w:rPr>
          <w:rFonts w:ascii="宋体" w:hAnsi="宋体" w:hint="eastAsia"/>
          <w:sz w:val="24"/>
        </w:rPr>
        <w:t>指办理</w:t>
      </w:r>
      <w:proofErr w:type="gramEnd"/>
      <w:r>
        <w:rPr>
          <w:rFonts w:ascii="宋体" w:hAnsi="宋体" w:hint="eastAsia"/>
          <w:sz w:val="24"/>
        </w:rPr>
        <w:t>试验合同的单位。</w:t>
      </w:r>
      <w:r>
        <w:rPr>
          <w:rFonts w:ascii="宋体" w:hAnsi="宋体" w:hint="eastAsia"/>
          <w:b/>
          <w:sz w:val="24"/>
        </w:rPr>
        <w:t>委托地址：</w:t>
      </w:r>
      <w:proofErr w:type="gramStart"/>
      <w:r>
        <w:rPr>
          <w:rFonts w:ascii="宋体" w:hAnsi="宋体" w:hint="eastAsia"/>
          <w:sz w:val="24"/>
        </w:rPr>
        <w:t>指办理</w:t>
      </w:r>
      <w:proofErr w:type="gramEnd"/>
      <w:r>
        <w:rPr>
          <w:rFonts w:ascii="宋体" w:hAnsi="宋体" w:hint="eastAsia"/>
          <w:sz w:val="24"/>
        </w:rPr>
        <w:t>试验合同单位的地址。</w:t>
      </w:r>
      <w:r>
        <w:rPr>
          <w:rFonts w:ascii="宋体" w:hAnsi="宋体" w:hint="eastAsia"/>
          <w:b/>
          <w:sz w:val="24"/>
        </w:rPr>
        <w:t>生产企业：</w:t>
      </w:r>
      <w:r>
        <w:rPr>
          <w:rFonts w:ascii="宋体" w:hAnsi="宋体" w:hint="eastAsia"/>
          <w:sz w:val="24"/>
        </w:rPr>
        <w:t>指送检样品标示的生产企业。</w:t>
      </w:r>
      <w:r>
        <w:rPr>
          <w:rFonts w:ascii="宋体" w:hAnsi="宋体" w:hint="eastAsia"/>
          <w:b/>
          <w:sz w:val="24"/>
        </w:rPr>
        <w:t>生产地址：</w:t>
      </w:r>
      <w:r>
        <w:rPr>
          <w:rFonts w:ascii="宋体" w:hAnsi="宋体" w:hint="eastAsia"/>
          <w:sz w:val="24"/>
        </w:rPr>
        <w:t>指送检样品标示的生产企业地址。</w:t>
      </w:r>
      <w:r>
        <w:rPr>
          <w:rFonts w:ascii="宋体" w:hAnsi="宋体" w:hint="eastAsia"/>
          <w:b/>
          <w:sz w:val="24"/>
        </w:rPr>
        <w:t>受检单位：</w:t>
      </w:r>
      <w:r>
        <w:rPr>
          <w:rFonts w:ascii="宋体" w:hAnsi="宋体" w:hint="eastAsia"/>
          <w:sz w:val="24"/>
        </w:rPr>
        <w:t>指提供送检样品的单位。如生产单位、经营单位、代理公司、医疗机构等。</w:t>
      </w:r>
      <w:r>
        <w:rPr>
          <w:rFonts w:ascii="宋体" w:hAnsi="宋体" w:hint="eastAsia"/>
          <w:b/>
          <w:bCs/>
          <w:sz w:val="24"/>
        </w:rPr>
        <w:t>缴费单位：</w:t>
      </w:r>
      <w:r>
        <w:rPr>
          <w:rFonts w:ascii="宋体" w:hAnsi="宋体" w:hint="eastAsia"/>
          <w:sz w:val="24"/>
        </w:rPr>
        <w:t>指缴纳检验费用及需开具发票的单位。</w:t>
      </w:r>
      <w:r>
        <w:rPr>
          <w:rFonts w:ascii="宋体" w:hAnsi="宋体" w:hint="eastAsia"/>
          <w:b/>
          <w:sz w:val="24"/>
        </w:rPr>
        <w:t>邮箱：</w:t>
      </w:r>
      <w:r>
        <w:rPr>
          <w:rFonts w:ascii="宋体" w:hAnsi="宋体" w:hint="eastAsia"/>
          <w:sz w:val="24"/>
        </w:rPr>
        <w:t>指联系人的电子邮箱。</w:t>
      </w:r>
      <w:r>
        <w:rPr>
          <w:rFonts w:ascii="宋体" w:hAnsi="宋体" w:hint="eastAsia"/>
          <w:b/>
          <w:sz w:val="24"/>
        </w:rPr>
        <w:t>联系人：</w:t>
      </w:r>
      <w:r>
        <w:rPr>
          <w:rFonts w:ascii="宋体" w:hAnsi="宋体" w:hint="eastAsia"/>
          <w:sz w:val="24"/>
        </w:rPr>
        <w:t>指掌握送检情况的联系人。</w:t>
      </w:r>
      <w:r>
        <w:rPr>
          <w:rFonts w:ascii="宋体" w:hAnsi="宋体" w:hint="eastAsia"/>
          <w:b/>
          <w:sz w:val="24"/>
        </w:rPr>
        <w:t>联系电话：</w:t>
      </w:r>
      <w:r>
        <w:rPr>
          <w:rFonts w:ascii="宋体" w:hAnsi="宋体" w:hint="eastAsia"/>
          <w:sz w:val="24"/>
        </w:rPr>
        <w:t>指联系人的电话号码。</w:t>
      </w:r>
      <w:r>
        <w:rPr>
          <w:rFonts w:ascii="宋体" w:hAnsi="宋体" w:hint="eastAsia"/>
          <w:b/>
          <w:sz w:val="24"/>
        </w:rPr>
        <w:t>手机：</w:t>
      </w:r>
      <w:r>
        <w:rPr>
          <w:rFonts w:ascii="宋体" w:hAnsi="宋体" w:hint="eastAsia"/>
          <w:sz w:val="24"/>
        </w:rPr>
        <w:t>指联系人的手机号码。</w:t>
      </w:r>
      <w:r>
        <w:rPr>
          <w:rFonts w:ascii="宋体" w:hAnsi="宋体" w:hint="eastAsia"/>
          <w:b/>
          <w:color w:val="0C0C0C"/>
          <w:sz w:val="24"/>
        </w:rPr>
        <w:t>样品类别：</w:t>
      </w:r>
      <w:r>
        <w:rPr>
          <w:rFonts w:ascii="宋体" w:hAnsi="宋体" w:hint="eastAsia"/>
          <w:color w:val="0C0C0C"/>
          <w:sz w:val="24"/>
        </w:rPr>
        <w:t>指送检样品的种类。“无源器械”是指没有电源的医疗器械产品；“有源器械”是指通过外部电源或携带的内部电源（包括锂电池、干电池、纽扣电池等）提供能量供其运行的医疗器械产品；“包装材料”是指药品、食品、化妆品等产品的包装材料。另外，洁净车间的样品分类</w:t>
      </w:r>
      <w:proofErr w:type="gramStart"/>
      <w:r>
        <w:rPr>
          <w:rFonts w:ascii="宋体" w:hAnsi="宋体" w:hint="eastAsia"/>
          <w:color w:val="0C0C0C"/>
          <w:sz w:val="24"/>
        </w:rPr>
        <w:t>统一勾选“包装材料”</w:t>
      </w:r>
      <w:proofErr w:type="gramEnd"/>
      <w:r>
        <w:rPr>
          <w:rFonts w:ascii="宋体" w:hAnsi="宋体" w:hint="eastAsia"/>
          <w:color w:val="0C0C0C"/>
          <w:sz w:val="24"/>
        </w:rPr>
        <w:t>。</w:t>
      </w:r>
      <w:r>
        <w:rPr>
          <w:rFonts w:ascii="宋体" w:hAnsi="宋体" w:hint="eastAsia"/>
          <w:b/>
          <w:bCs/>
          <w:sz w:val="24"/>
        </w:rPr>
        <w:t>分类目录：</w:t>
      </w:r>
      <w:r>
        <w:rPr>
          <w:rFonts w:ascii="宋体" w:hAnsi="宋体" w:hint="eastAsia"/>
          <w:bCs/>
          <w:sz w:val="24"/>
        </w:rPr>
        <w:t>指最新医疗器械分类目录的分类编号，包括分类序号、一级子目录序号和二级子目录序号，至少包括一级子目录序号。包装材料打“/”。</w:t>
      </w:r>
      <w:r>
        <w:rPr>
          <w:rFonts w:ascii="宋体" w:hAnsi="宋体" w:hint="eastAsia"/>
          <w:b/>
          <w:bCs/>
          <w:color w:val="0C0C0C"/>
          <w:sz w:val="24"/>
        </w:rPr>
        <w:t>检验类别：</w:t>
      </w:r>
      <w:r>
        <w:rPr>
          <w:rFonts w:ascii="宋体" w:hAnsi="宋体" w:hint="eastAsia"/>
          <w:bCs/>
          <w:color w:val="0C0C0C"/>
          <w:sz w:val="24"/>
        </w:rPr>
        <w:t>包括委托检验、认证检验、补充检验、其他检验，应在相应的类别上打“</w:t>
      </w:r>
      <w:r>
        <w:rPr>
          <w:rFonts w:ascii="宋体" w:hAnsi="宋体" w:hint="eastAsia"/>
          <w:bCs/>
          <w:sz w:val="24"/>
        </w:rPr>
        <w:t>√</w:t>
      </w:r>
      <w:r>
        <w:rPr>
          <w:rFonts w:ascii="宋体" w:hAnsi="宋体" w:hint="eastAsia"/>
          <w:bCs/>
          <w:color w:val="0C0C0C"/>
          <w:sz w:val="24"/>
        </w:rPr>
        <w:t>”。若为补充检验，应注明原检验报告编号。若为其他检验，应注明检验目的。</w:t>
      </w:r>
      <w:r>
        <w:rPr>
          <w:rFonts w:ascii="宋体" w:hAnsi="宋体" w:hint="eastAsia"/>
          <w:b/>
          <w:sz w:val="24"/>
        </w:rPr>
        <w:t>样品名称：</w:t>
      </w:r>
      <w:r>
        <w:rPr>
          <w:rFonts w:ascii="宋体" w:hAnsi="宋体" w:hint="eastAsia"/>
          <w:bCs/>
          <w:sz w:val="24"/>
        </w:rPr>
        <w:t>指送检样品标示的样品名称。</w:t>
      </w:r>
      <w:r>
        <w:rPr>
          <w:rFonts w:ascii="宋体" w:hAnsi="宋体" w:hint="eastAsia"/>
          <w:b/>
          <w:sz w:val="24"/>
        </w:rPr>
        <w:t>型号/规格：</w:t>
      </w:r>
      <w:r>
        <w:rPr>
          <w:rFonts w:ascii="宋体" w:hAnsi="宋体" w:hint="eastAsia"/>
          <w:bCs/>
          <w:sz w:val="24"/>
        </w:rPr>
        <w:t>指送检样品标示的型号规格。</w:t>
      </w:r>
      <w:r>
        <w:rPr>
          <w:rFonts w:ascii="宋体" w:hAnsi="宋体" w:hint="eastAsia"/>
          <w:b/>
          <w:bCs/>
          <w:sz w:val="24"/>
        </w:rPr>
        <w:t>商标：</w:t>
      </w:r>
      <w:r>
        <w:rPr>
          <w:rFonts w:ascii="宋体" w:hAnsi="宋体" w:hint="eastAsia"/>
          <w:bCs/>
          <w:sz w:val="24"/>
        </w:rPr>
        <w:t>送检样品标示的商标。可填写注册商标或者“图形”。</w:t>
      </w:r>
      <w:r>
        <w:rPr>
          <w:rFonts w:ascii="宋体" w:hAnsi="宋体" w:hint="eastAsia"/>
          <w:b/>
          <w:sz w:val="24"/>
        </w:rPr>
        <w:t>编号/批号：</w:t>
      </w:r>
      <w:r>
        <w:rPr>
          <w:rFonts w:ascii="宋体" w:hAnsi="宋体" w:hint="eastAsia"/>
          <w:sz w:val="24"/>
        </w:rPr>
        <w:t>指</w:t>
      </w:r>
      <w:r>
        <w:rPr>
          <w:rFonts w:ascii="宋体" w:hAnsi="宋体" w:hint="eastAsia"/>
          <w:bCs/>
          <w:sz w:val="24"/>
        </w:rPr>
        <w:t>送检样品标示的出厂编号/批号。</w:t>
      </w:r>
      <w:r>
        <w:rPr>
          <w:rFonts w:ascii="宋体" w:hAnsi="宋体" w:hint="eastAsia"/>
          <w:b/>
          <w:bCs/>
          <w:sz w:val="24"/>
        </w:rPr>
        <w:t>生产日期：</w:t>
      </w:r>
      <w:r>
        <w:rPr>
          <w:rFonts w:ascii="宋体" w:hAnsi="宋体" w:hint="eastAsia"/>
          <w:bCs/>
          <w:sz w:val="24"/>
        </w:rPr>
        <w:t>指送检样品标示的生产日期。</w:t>
      </w:r>
      <w:r>
        <w:rPr>
          <w:rFonts w:ascii="宋体" w:hAnsi="宋体" w:hint="eastAsia"/>
          <w:b/>
          <w:bCs/>
          <w:sz w:val="24"/>
        </w:rPr>
        <w:t>差异型号：</w:t>
      </w:r>
      <w:r>
        <w:rPr>
          <w:rFonts w:ascii="宋体" w:hAnsi="宋体" w:hint="eastAsia"/>
          <w:bCs/>
          <w:sz w:val="24"/>
        </w:rPr>
        <w:t>指除主检型号外是否还有其他型号规格。</w:t>
      </w:r>
      <w:r>
        <w:rPr>
          <w:rFonts w:ascii="宋体" w:hAnsi="宋体" w:hint="eastAsia"/>
          <w:b/>
          <w:sz w:val="24"/>
        </w:rPr>
        <w:t>数量：</w:t>
      </w:r>
      <w:r>
        <w:rPr>
          <w:rFonts w:ascii="宋体" w:hAnsi="宋体" w:hint="eastAsia"/>
          <w:sz w:val="24"/>
        </w:rPr>
        <w:t>指</w:t>
      </w:r>
      <w:proofErr w:type="gramStart"/>
      <w:r>
        <w:rPr>
          <w:rFonts w:ascii="宋体" w:hAnsi="宋体" w:hint="eastAsia"/>
          <w:sz w:val="24"/>
        </w:rPr>
        <w:t>送检主</w:t>
      </w:r>
      <w:proofErr w:type="gramEnd"/>
      <w:r>
        <w:rPr>
          <w:rFonts w:ascii="宋体" w:hAnsi="宋体" w:hint="eastAsia"/>
          <w:sz w:val="24"/>
        </w:rPr>
        <w:t>检型号的样品数量。</w:t>
      </w:r>
      <w:r>
        <w:rPr>
          <w:rFonts w:ascii="宋体" w:hAnsi="宋体" w:hint="eastAsia"/>
          <w:b/>
          <w:color w:val="0C0C0C"/>
          <w:sz w:val="24"/>
        </w:rPr>
        <w:t>检验依据：</w:t>
      </w:r>
      <w:r>
        <w:rPr>
          <w:rFonts w:ascii="宋体" w:hAnsi="宋体" w:hint="eastAsia"/>
          <w:bCs/>
          <w:color w:val="0C0C0C"/>
          <w:sz w:val="24"/>
        </w:rPr>
        <w:t>一般填写为送检样品执行的标准，例如国家标准（GB、GB/T）、行业标准（YY、YY/T）、药典、产品技术要求、试验方案等。若是国家或行业标准应填写包括版本号。</w:t>
      </w:r>
      <w:r>
        <w:rPr>
          <w:rFonts w:ascii="宋体" w:hAnsi="宋体" w:hint="eastAsia"/>
          <w:b/>
          <w:bCs/>
          <w:sz w:val="24"/>
        </w:rPr>
        <w:t>储存条件：</w:t>
      </w:r>
      <w:r>
        <w:rPr>
          <w:rFonts w:ascii="宋体" w:hAnsi="宋体" w:hint="eastAsia"/>
          <w:bCs/>
          <w:sz w:val="24"/>
        </w:rPr>
        <w:t>指送检样品要求的储存环境。若受检样品储存条件无特殊要求，请在“常温”项上打“√”，若送检样品储存条件有特殊要求，例如诊断试剂，请在“特殊条件”项上打“√”，并注明储存条件。</w:t>
      </w:r>
      <w:r>
        <w:rPr>
          <w:rFonts w:ascii="宋体" w:hAnsi="宋体" w:hint="eastAsia"/>
          <w:b/>
          <w:color w:val="0C0C0C"/>
          <w:sz w:val="24"/>
        </w:rPr>
        <w:t>检验项目：</w:t>
      </w:r>
      <w:r>
        <w:rPr>
          <w:rFonts w:ascii="宋体" w:hAnsi="宋体" w:hint="eastAsia"/>
          <w:bCs/>
          <w:color w:val="0C0C0C"/>
          <w:sz w:val="24"/>
        </w:rPr>
        <w:t>需委托检验的项目。分为全项目、部分项目或全项目（XX项目除外）。全检应当填写“全项目”，部分项目应当</w:t>
      </w:r>
      <w:proofErr w:type="gramStart"/>
      <w:r>
        <w:rPr>
          <w:rFonts w:ascii="宋体" w:hAnsi="宋体" w:hint="eastAsia"/>
          <w:bCs/>
          <w:color w:val="0C0C0C"/>
          <w:sz w:val="24"/>
        </w:rPr>
        <w:t>逐一项目</w:t>
      </w:r>
      <w:proofErr w:type="gramEnd"/>
      <w:r>
        <w:rPr>
          <w:rFonts w:ascii="宋体" w:hAnsi="宋体" w:hint="eastAsia"/>
          <w:bCs/>
          <w:color w:val="0C0C0C"/>
          <w:sz w:val="24"/>
        </w:rPr>
        <w:t>填写或填写成“XX项目除外”。</w:t>
      </w:r>
      <w:r>
        <w:rPr>
          <w:rFonts w:ascii="宋体" w:hAnsi="宋体" w:hint="eastAsia"/>
          <w:b/>
          <w:bCs/>
          <w:color w:val="0C0C0C"/>
          <w:sz w:val="24"/>
        </w:rPr>
        <w:t>如有分包</w:t>
      </w:r>
      <w:r>
        <w:rPr>
          <w:rFonts w:ascii="宋体" w:hAnsi="宋体" w:hint="eastAsia"/>
          <w:bCs/>
          <w:color w:val="0C0C0C"/>
          <w:sz w:val="24"/>
        </w:rPr>
        <w:t>：指我所暂未具备检验条件或资源配备不齐时，是否同意我所进行分包。</w:t>
      </w:r>
      <w:r>
        <w:rPr>
          <w:rFonts w:ascii="宋体" w:hAnsi="宋体" w:hint="eastAsia"/>
          <w:b/>
          <w:bCs/>
          <w:sz w:val="24"/>
        </w:rPr>
        <w:t>地区：</w:t>
      </w:r>
      <w:r>
        <w:rPr>
          <w:rFonts w:ascii="宋体" w:hAnsi="宋体" w:hint="eastAsia"/>
          <w:bCs/>
          <w:sz w:val="24"/>
        </w:rPr>
        <w:t>指委托方所在的省份、直辖市或地级市。</w:t>
      </w:r>
      <w:r>
        <w:rPr>
          <w:rFonts w:ascii="宋体" w:hAnsi="宋体" w:hint="eastAsia"/>
          <w:b/>
          <w:bCs/>
          <w:sz w:val="24"/>
        </w:rPr>
        <w:t>抽样：</w:t>
      </w:r>
      <w:r>
        <w:rPr>
          <w:rFonts w:ascii="宋体" w:hAnsi="宋体" w:hint="eastAsia"/>
          <w:bCs/>
          <w:sz w:val="24"/>
        </w:rPr>
        <w:t>送检样品是否由监管部门抽样封签的，</w:t>
      </w:r>
      <w:proofErr w:type="gramStart"/>
      <w:r>
        <w:rPr>
          <w:rFonts w:ascii="宋体" w:hAnsi="宋体" w:hint="eastAsia"/>
          <w:bCs/>
          <w:sz w:val="24"/>
        </w:rPr>
        <w:t>勾选</w:t>
      </w:r>
      <w:r>
        <w:rPr>
          <w:rFonts w:ascii="宋体" w:hAnsi="宋体" w:cs="Arial" w:hint="eastAsia"/>
          <w:color w:val="000000"/>
          <w:spacing w:val="8"/>
          <w:sz w:val="24"/>
        </w:rPr>
        <w:t>抽样</w:t>
      </w:r>
      <w:proofErr w:type="gramEnd"/>
      <w:r>
        <w:rPr>
          <w:rFonts w:ascii="宋体" w:hAnsi="宋体" w:cs="Arial" w:hint="eastAsia"/>
          <w:color w:val="000000"/>
          <w:spacing w:val="8"/>
          <w:sz w:val="24"/>
        </w:rPr>
        <w:t>需提供监管部门填写的抽验单或抽样凭证</w:t>
      </w:r>
      <w:r>
        <w:rPr>
          <w:rFonts w:ascii="宋体" w:hAnsi="宋体" w:hint="eastAsia"/>
          <w:bCs/>
          <w:sz w:val="24"/>
        </w:rPr>
        <w:t>。</w:t>
      </w:r>
      <w:r>
        <w:rPr>
          <w:rFonts w:ascii="宋体" w:hAnsi="宋体" w:hint="eastAsia"/>
          <w:b/>
          <w:sz w:val="24"/>
        </w:rPr>
        <w:t>送样方式：</w:t>
      </w:r>
      <w:r>
        <w:rPr>
          <w:rFonts w:ascii="宋体" w:hAnsi="宋体" w:hint="eastAsia"/>
          <w:bCs/>
          <w:sz w:val="24"/>
        </w:rPr>
        <w:t>指送检样品的来源方式，现场是指企业到受理大厅进行送检</w:t>
      </w:r>
      <w:r>
        <w:rPr>
          <w:rFonts w:ascii="宋体" w:hAnsi="宋体" w:cs="Arial" w:hint="eastAsia"/>
          <w:color w:val="000000"/>
          <w:spacing w:val="8"/>
          <w:sz w:val="24"/>
        </w:rPr>
        <w:t>。</w:t>
      </w:r>
      <w:r>
        <w:rPr>
          <w:rFonts w:ascii="宋体" w:hAnsi="宋体" w:hint="eastAsia"/>
          <w:b/>
          <w:bCs/>
          <w:color w:val="0C0C0C"/>
          <w:sz w:val="24"/>
        </w:rPr>
        <w:t>获取报告：</w:t>
      </w:r>
      <w:r>
        <w:rPr>
          <w:rFonts w:ascii="宋体" w:hAnsi="宋体" w:hint="eastAsia"/>
          <w:bCs/>
          <w:color w:val="0C0C0C"/>
          <w:sz w:val="24"/>
        </w:rPr>
        <w:t>指获取报告的方式，包括自取和邮寄。自取为客户到总部受理大厅领取。</w:t>
      </w:r>
      <w:r>
        <w:rPr>
          <w:rFonts w:ascii="宋体" w:hAnsi="宋体" w:hint="eastAsia"/>
          <w:b/>
          <w:bCs/>
          <w:color w:val="0C0C0C"/>
          <w:sz w:val="24"/>
        </w:rPr>
        <w:t>样品处理：</w:t>
      </w:r>
      <w:r>
        <w:rPr>
          <w:rFonts w:ascii="宋体" w:hAnsi="宋体" w:hint="eastAsia"/>
          <w:bCs/>
          <w:color w:val="0C0C0C"/>
          <w:sz w:val="24"/>
        </w:rPr>
        <w:t>指检验完成后样品的处理方式，包括自取、邮寄（收方付）和承检方处理。</w:t>
      </w:r>
      <w:r>
        <w:rPr>
          <w:rFonts w:ascii="宋体" w:hAnsi="宋体" w:hint="eastAsia"/>
          <w:b/>
          <w:bCs/>
          <w:color w:val="0C0C0C"/>
          <w:sz w:val="24"/>
        </w:rPr>
        <w:t>邮寄地址：</w:t>
      </w:r>
      <w:r>
        <w:rPr>
          <w:rFonts w:ascii="宋体" w:hAnsi="宋体" w:hint="eastAsia"/>
          <w:bCs/>
          <w:color w:val="0C0C0C"/>
          <w:sz w:val="24"/>
        </w:rPr>
        <w:t>指检验报告的邮寄地址。</w:t>
      </w:r>
    </w:p>
    <w:sectPr w:rsidR="006F2140">
      <w:headerReference w:type="default" r:id="rId6"/>
      <w:pgSz w:w="11906" w:h="16838"/>
      <w:pgMar w:top="602" w:right="567" w:bottom="567" w:left="851" w:header="468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248" w:rsidRDefault="002F5248">
      <w:r>
        <w:separator/>
      </w:r>
    </w:p>
  </w:endnote>
  <w:endnote w:type="continuationSeparator" w:id="0">
    <w:p w:rsidR="002F5248" w:rsidRDefault="002F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248" w:rsidRDefault="002F5248">
      <w:r>
        <w:separator/>
      </w:r>
    </w:p>
  </w:footnote>
  <w:footnote w:type="continuationSeparator" w:id="0">
    <w:p w:rsidR="002F5248" w:rsidRDefault="002F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40" w:rsidRDefault="006F2140">
    <w:pPr>
      <w:jc w:val="right"/>
      <w:rPr>
        <w:rFonts w:ascii="仿宋_GB2312" w:eastAsia="仿宋_GB2312"/>
        <w:szCs w:val="21"/>
      </w:rPr>
    </w:pPr>
    <w:r>
      <w:rPr>
        <w:rFonts w:ascii="仿宋_GB2312" w:eastAsia="仿宋_GB2312" w:hint="eastAsia"/>
      </w:rPr>
      <w:t xml:space="preserve">  </w:t>
    </w:r>
    <w:r w:rsidR="00D36F71">
      <w:rPr>
        <w:rFonts w:ascii="Arial Unicode MS" w:eastAsia="Arial Unicode MS" w:hAnsi="Arial Unicode MS" w:cs="Arial Unicode MS"/>
        <w:sz w:val="18"/>
        <w:szCs w:val="18"/>
      </w:rPr>
      <w:t>HT</w:t>
    </w:r>
    <w:r>
      <w:rPr>
        <w:rFonts w:ascii="Arial Unicode MS" w:eastAsia="Arial Unicode MS" w:hAnsi="Arial Unicode MS" w:cs="Arial Unicode MS" w:hint="eastAsia"/>
        <w:sz w:val="18"/>
        <w:szCs w:val="18"/>
      </w:rPr>
      <w:t>.QR-</w:t>
    </w:r>
    <w:r>
      <w:rPr>
        <w:rFonts w:ascii="Arial Unicode MS" w:hAnsi="Arial Unicode MS" w:cs="Arial Unicode MS" w:hint="eastAsia"/>
        <w:sz w:val="18"/>
        <w:szCs w:val="18"/>
      </w:rPr>
      <w:t>252</w:t>
    </w:r>
    <w:r>
      <w:rPr>
        <w:rFonts w:ascii="Arial Unicode MS" w:eastAsia="Arial Unicode MS" w:hAnsi="Arial Unicode MS" w:cs="Arial Unicode MS" w:hint="eastAsia"/>
        <w:sz w:val="18"/>
        <w:szCs w:val="18"/>
      </w:rPr>
      <w:t>（</w:t>
    </w:r>
    <w:r>
      <w:rPr>
        <w:rFonts w:ascii="Arial Unicode MS" w:eastAsia="Arial Unicode MS" w:hAnsi="Arial Unicode MS" w:cs="Arial Unicode MS"/>
        <w:sz w:val="18"/>
        <w:szCs w:val="18"/>
      </w:rPr>
      <w:t>1</w:t>
    </w:r>
    <w:r>
      <w:rPr>
        <w:rFonts w:ascii="Arial Unicode MS" w:eastAsia="Arial Unicode MS" w:hAnsi="Arial Unicode MS" w:cs="Arial Unicode MS" w:hint="eastAsia"/>
        <w:sz w:val="18"/>
        <w:szCs w:val="18"/>
      </w:rPr>
      <w:t>.0）</w:t>
    </w:r>
  </w:p>
  <w:p w:rsidR="006F2140" w:rsidRDefault="006F2140">
    <w:pPr>
      <w:jc w:val="right"/>
      <w:rPr>
        <w:rFonts w:ascii="仿宋_GB2312" w:eastAsia="仿宋_GB2312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dlNDNhNTAyNjc3NTUxOTllODJmMGJhYjQ5ZGU1Y2MifQ=="/>
  </w:docVars>
  <w:rsids>
    <w:rsidRoot w:val="00172A27"/>
    <w:rsid w:val="00025CBD"/>
    <w:rsid w:val="00074A39"/>
    <w:rsid w:val="000A56C3"/>
    <w:rsid w:val="000A582F"/>
    <w:rsid w:val="000A5A2B"/>
    <w:rsid w:val="000B0E62"/>
    <w:rsid w:val="000B52BC"/>
    <w:rsid w:val="000C0AE8"/>
    <w:rsid w:val="000C2ACE"/>
    <w:rsid w:val="000C2BA8"/>
    <w:rsid w:val="000D417A"/>
    <w:rsid w:val="00131FDF"/>
    <w:rsid w:val="00133F00"/>
    <w:rsid w:val="00142DE4"/>
    <w:rsid w:val="00155ABD"/>
    <w:rsid w:val="00160083"/>
    <w:rsid w:val="00172A27"/>
    <w:rsid w:val="0017601D"/>
    <w:rsid w:val="001915D6"/>
    <w:rsid w:val="00196F4F"/>
    <w:rsid w:val="001A6F48"/>
    <w:rsid w:val="001E68C5"/>
    <w:rsid w:val="001E7EAF"/>
    <w:rsid w:val="001F229A"/>
    <w:rsid w:val="00226AAA"/>
    <w:rsid w:val="002371CB"/>
    <w:rsid w:val="002B6217"/>
    <w:rsid w:val="002C6EBB"/>
    <w:rsid w:val="002F25FD"/>
    <w:rsid w:val="002F5248"/>
    <w:rsid w:val="0033070D"/>
    <w:rsid w:val="00353963"/>
    <w:rsid w:val="00364382"/>
    <w:rsid w:val="003A6A43"/>
    <w:rsid w:val="003B0651"/>
    <w:rsid w:val="003D0612"/>
    <w:rsid w:val="003D4262"/>
    <w:rsid w:val="003E5D3F"/>
    <w:rsid w:val="003F195B"/>
    <w:rsid w:val="003F6F62"/>
    <w:rsid w:val="00415028"/>
    <w:rsid w:val="0042620E"/>
    <w:rsid w:val="00442CAD"/>
    <w:rsid w:val="00446EBB"/>
    <w:rsid w:val="00455850"/>
    <w:rsid w:val="004721AE"/>
    <w:rsid w:val="0047512A"/>
    <w:rsid w:val="004C1952"/>
    <w:rsid w:val="004E5A58"/>
    <w:rsid w:val="004F2650"/>
    <w:rsid w:val="004F4571"/>
    <w:rsid w:val="004F7BD2"/>
    <w:rsid w:val="005077E3"/>
    <w:rsid w:val="00515897"/>
    <w:rsid w:val="00525899"/>
    <w:rsid w:val="00540AC1"/>
    <w:rsid w:val="00552A03"/>
    <w:rsid w:val="0055642F"/>
    <w:rsid w:val="00557FC0"/>
    <w:rsid w:val="00570A73"/>
    <w:rsid w:val="00572D9B"/>
    <w:rsid w:val="00580D5C"/>
    <w:rsid w:val="00591982"/>
    <w:rsid w:val="005B0A82"/>
    <w:rsid w:val="005B4621"/>
    <w:rsid w:val="005C2488"/>
    <w:rsid w:val="005D0E24"/>
    <w:rsid w:val="005D43F3"/>
    <w:rsid w:val="005D5506"/>
    <w:rsid w:val="005D7988"/>
    <w:rsid w:val="005F01C4"/>
    <w:rsid w:val="005F2BD6"/>
    <w:rsid w:val="005F5023"/>
    <w:rsid w:val="0060510A"/>
    <w:rsid w:val="0060611A"/>
    <w:rsid w:val="006246C3"/>
    <w:rsid w:val="0063327D"/>
    <w:rsid w:val="00674516"/>
    <w:rsid w:val="006C4616"/>
    <w:rsid w:val="006D454D"/>
    <w:rsid w:val="006E6B6C"/>
    <w:rsid w:val="006F089F"/>
    <w:rsid w:val="006F2140"/>
    <w:rsid w:val="00714C18"/>
    <w:rsid w:val="00730682"/>
    <w:rsid w:val="00734A27"/>
    <w:rsid w:val="007427F7"/>
    <w:rsid w:val="00743803"/>
    <w:rsid w:val="00745013"/>
    <w:rsid w:val="007521A5"/>
    <w:rsid w:val="007563A6"/>
    <w:rsid w:val="007758EB"/>
    <w:rsid w:val="00791FBD"/>
    <w:rsid w:val="0079624D"/>
    <w:rsid w:val="007B33EE"/>
    <w:rsid w:val="007C0DF6"/>
    <w:rsid w:val="007C7986"/>
    <w:rsid w:val="007E4950"/>
    <w:rsid w:val="007E6F4B"/>
    <w:rsid w:val="00800E83"/>
    <w:rsid w:val="008234FE"/>
    <w:rsid w:val="00826385"/>
    <w:rsid w:val="0083048F"/>
    <w:rsid w:val="00837554"/>
    <w:rsid w:val="0084429B"/>
    <w:rsid w:val="008657FA"/>
    <w:rsid w:val="00890E6D"/>
    <w:rsid w:val="0089783D"/>
    <w:rsid w:val="008B6E21"/>
    <w:rsid w:val="008B7F10"/>
    <w:rsid w:val="008C2B8D"/>
    <w:rsid w:val="008D348F"/>
    <w:rsid w:val="008E6935"/>
    <w:rsid w:val="008F4D32"/>
    <w:rsid w:val="009003E8"/>
    <w:rsid w:val="00901704"/>
    <w:rsid w:val="00902557"/>
    <w:rsid w:val="00922F67"/>
    <w:rsid w:val="00933348"/>
    <w:rsid w:val="00936925"/>
    <w:rsid w:val="0094163D"/>
    <w:rsid w:val="00941761"/>
    <w:rsid w:val="009455E4"/>
    <w:rsid w:val="00960DE3"/>
    <w:rsid w:val="00971C6B"/>
    <w:rsid w:val="00982B2E"/>
    <w:rsid w:val="009A05F0"/>
    <w:rsid w:val="009D3F4C"/>
    <w:rsid w:val="009F5FF1"/>
    <w:rsid w:val="00A237EA"/>
    <w:rsid w:val="00A23BE7"/>
    <w:rsid w:val="00A34B4C"/>
    <w:rsid w:val="00A34DFB"/>
    <w:rsid w:val="00A45608"/>
    <w:rsid w:val="00A52539"/>
    <w:rsid w:val="00A57A6C"/>
    <w:rsid w:val="00A6515B"/>
    <w:rsid w:val="00A70260"/>
    <w:rsid w:val="00A82EBC"/>
    <w:rsid w:val="00A96829"/>
    <w:rsid w:val="00AA2641"/>
    <w:rsid w:val="00AD16D6"/>
    <w:rsid w:val="00AE12F8"/>
    <w:rsid w:val="00AE3EB6"/>
    <w:rsid w:val="00AE5057"/>
    <w:rsid w:val="00B00430"/>
    <w:rsid w:val="00B02A04"/>
    <w:rsid w:val="00B22209"/>
    <w:rsid w:val="00B25A3D"/>
    <w:rsid w:val="00B7436F"/>
    <w:rsid w:val="00B81419"/>
    <w:rsid w:val="00B8213F"/>
    <w:rsid w:val="00BA1C45"/>
    <w:rsid w:val="00BA3A7A"/>
    <w:rsid w:val="00BB1E83"/>
    <w:rsid w:val="00BD18DA"/>
    <w:rsid w:val="00BE24CF"/>
    <w:rsid w:val="00BF0093"/>
    <w:rsid w:val="00C12938"/>
    <w:rsid w:val="00C14BDC"/>
    <w:rsid w:val="00C26098"/>
    <w:rsid w:val="00C37391"/>
    <w:rsid w:val="00C52B8C"/>
    <w:rsid w:val="00C544D3"/>
    <w:rsid w:val="00C559F9"/>
    <w:rsid w:val="00C6234F"/>
    <w:rsid w:val="00CC7898"/>
    <w:rsid w:val="00CF0BC5"/>
    <w:rsid w:val="00CF364F"/>
    <w:rsid w:val="00D05445"/>
    <w:rsid w:val="00D36F71"/>
    <w:rsid w:val="00D46336"/>
    <w:rsid w:val="00D842CE"/>
    <w:rsid w:val="00D93724"/>
    <w:rsid w:val="00DB4123"/>
    <w:rsid w:val="00DB58F1"/>
    <w:rsid w:val="00DC4019"/>
    <w:rsid w:val="00DE5701"/>
    <w:rsid w:val="00DE6069"/>
    <w:rsid w:val="00E27AB8"/>
    <w:rsid w:val="00E6250F"/>
    <w:rsid w:val="00E62D93"/>
    <w:rsid w:val="00E963B9"/>
    <w:rsid w:val="00EB2894"/>
    <w:rsid w:val="00EC17BB"/>
    <w:rsid w:val="00EE0214"/>
    <w:rsid w:val="00EE4885"/>
    <w:rsid w:val="00EF7FA0"/>
    <w:rsid w:val="00F638CB"/>
    <w:rsid w:val="00F66E5F"/>
    <w:rsid w:val="00F77CA0"/>
    <w:rsid w:val="00FC1948"/>
    <w:rsid w:val="00FC73C9"/>
    <w:rsid w:val="00FD2CE0"/>
    <w:rsid w:val="00FD5E57"/>
    <w:rsid w:val="00FF228F"/>
    <w:rsid w:val="0EBE7C12"/>
    <w:rsid w:val="168573AC"/>
    <w:rsid w:val="2639180A"/>
    <w:rsid w:val="28F768AB"/>
    <w:rsid w:val="29A153A3"/>
    <w:rsid w:val="38206DAA"/>
    <w:rsid w:val="3F373289"/>
    <w:rsid w:val="442F30CE"/>
    <w:rsid w:val="4EC66D92"/>
    <w:rsid w:val="58B3584A"/>
    <w:rsid w:val="6BA17117"/>
    <w:rsid w:val="6EC3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E0D47"/>
  <w15:chartTrackingRefBased/>
  <w15:docId w15:val="{7E3F102D-EBA0-405D-821B-1A186D4E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1985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试 验 合 同</dc:title>
  <dc:subject/>
  <dc:creator>liyl</dc:creator>
  <cp:keywords/>
  <cp:lastModifiedBy>微软用户</cp:lastModifiedBy>
  <cp:revision>3</cp:revision>
  <cp:lastPrinted>2022-03-14T08:08:00Z</cp:lastPrinted>
  <dcterms:created xsi:type="dcterms:W3CDTF">2023-11-16T14:09:00Z</dcterms:created>
  <dcterms:modified xsi:type="dcterms:W3CDTF">2023-11-16T14:11:00Z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9758BE0CC01C460FBBAEF2D5F6B54B7C_13</vt:lpwstr>
  </property>
</Properties>
</file>